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A2D0E" w14:textId="17B3B2E6" w:rsidR="001E2985" w:rsidRDefault="002431E3">
      <w:pPr>
        <w:pStyle w:val="BodyText"/>
        <w:rPr>
          <w:rFonts w:ascii="Times New Roman"/>
          <w:b w:val="0"/>
          <w:sz w:val="20"/>
        </w:rPr>
      </w:pPr>
      <w:r>
        <w:rPr>
          <w:rFonts w:ascii="Times New Roman"/>
          <w:b w:val="0"/>
          <w:noProof/>
          <w:sz w:val="20"/>
        </w:rPr>
        <w:drawing>
          <wp:inline distT="0" distB="0" distL="0" distR="0" wp14:anchorId="63E2ED61" wp14:editId="6940F3B2">
            <wp:extent cx="1828799" cy="731520"/>
            <wp:effectExtent l="0" t="0" r="0" b="0"/>
            <wp:docPr id="1926399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9990" name="Picture 1926399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799" cy="731520"/>
                    </a:xfrm>
                    <a:prstGeom prst="rect">
                      <a:avLst/>
                    </a:prstGeom>
                  </pic:spPr>
                </pic:pic>
              </a:graphicData>
            </a:graphic>
          </wp:inline>
        </w:drawing>
      </w:r>
    </w:p>
    <w:p w14:paraId="67CC40BF" w14:textId="7ACA53B1" w:rsidR="00A73CE0" w:rsidRDefault="00A73CE0" w:rsidP="00A73CE0">
      <w:pPr>
        <w:pStyle w:val="BodyText"/>
        <w:rPr>
          <w:rFonts w:asciiTheme="minorHAnsi" w:hAnsiTheme="minorHAnsi" w:cstheme="minorHAnsi"/>
          <w:b w:val="0"/>
          <w:sz w:val="24"/>
          <w:szCs w:val="24"/>
        </w:rPr>
      </w:pPr>
      <w:r w:rsidRPr="00EE7C6F">
        <w:rPr>
          <w:rFonts w:asciiTheme="minorHAnsi" w:hAnsiTheme="minorHAnsi" w:cstheme="minorHAnsi"/>
          <w:b w:val="0"/>
          <w:sz w:val="24"/>
          <w:szCs w:val="24"/>
        </w:rPr>
        <w:t xml:space="preserve">At Rady Children’s Health </w:t>
      </w:r>
      <w:r w:rsidR="008014E5" w:rsidRPr="00EE7C6F">
        <w:rPr>
          <w:rFonts w:asciiTheme="minorHAnsi" w:hAnsiTheme="minorHAnsi" w:cstheme="minorHAnsi"/>
          <w:b w:val="0"/>
          <w:sz w:val="24"/>
          <w:szCs w:val="24"/>
        </w:rPr>
        <w:t>at Mission</w:t>
      </w:r>
      <w:r w:rsidRPr="00EE7C6F">
        <w:rPr>
          <w:rFonts w:asciiTheme="minorHAnsi" w:hAnsiTheme="minorHAnsi" w:cstheme="minorHAnsi"/>
          <w:b w:val="0"/>
          <w:sz w:val="24"/>
          <w:szCs w:val="24"/>
        </w:rPr>
        <w:t>, every improvement we make is guided by one promise — to keep children safe while providing the most advanced care possible. Sometimes, new technology or care spaces don’t fit perfectly within older state regulations. In those cases, Rady works closely with the California Department of Public Health (CDPH) to request a Program Flexibility Waiver.</w:t>
      </w:r>
    </w:p>
    <w:p w14:paraId="6F6BB9A3" w14:textId="77777777" w:rsidR="00C4724C" w:rsidRPr="00EE7C6F" w:rsidRDefault="00C4724C" w:rsidP="00A73CE0">
      <w:pPr>
        <w:pStyle w:val="BodyText"/>
        <w:rPr>
          <w:rFonts w:asciiTheme="minorHAnsi" w:hAnsiTheme="minorHAnsi" w:cstheme="minorHAnsi"/>
          <w:b w:val="0"/>
          <w:sz w:val="24"/>
          <w:szCs w:val="24"/>
        </w:rPr>
      </w:pPr>
    </w:p>
    <w:p w14:paraId="4C7F21CA" w14:textId="77777777" w:rsidR="00207B95" w:rsidRPr="00EE7C6F" w:rsidRDefault="00A73CE0" w:rsidP="00207B95">
      <w:pPr>
        <w:pStyle w:val="BodyText"/>
        <w:rPr>
          <w:rFonts w:asciiTheme="minorHAnsi" w:hAnsiTheme="minorHAnsi" w:cstheme="minorHAnsi"/>
          <w:b w:val="0"/>
          <w:sz w:val="24"/>
          <w:szCs w:val="24"/>
        </w:rPr>
      </w:pPr>
      <w:r w:rsidRPr="00EE7C6F">
        <w:rPr>
          <w:rFonts w:asciiTheme="minorHAnsi" w:hAnsiTheme="minorHAnsi" w:cstheme="minorHAnsi"/>
          <w:b w:val="0"/>
          <w:sz w:val="24"/>
          <w:szCs w:val="24"/>
        </w:rPr>
        <w:t>These waivers allow us to use modern, evidence-based approaches that meet — or exceed — all safety standards. Each request is thoroughly reviewed and approved by CDPH before implementing.</w:t>
      </w:r>
    </w:p>
    <w:p w14:paraId="6D140B05" w14:textId="77777777" w:rsidR="00207B95" w:rsidRDefault="00207B95" w:rsidP="00207B95">
      <w:pPr>
        <w:pStyle w:val="BodyText"/>
        <w:rPr>
          <w:rFonts w:ascii="Arial" w:hAnsi="Arial" w:cs="Arial"/>
          <w:b w:val="0"/>
          <w:sz w:val="24"/>
          <w:szCs w:val="24"/>
        </w:rPr>
      </w:pPr>
    </w:p>
    <w:p w14:paraId="1D206EBE" w14:textId="45C6E84B" w:rsidR="00207B95" w:rsidRPr="00EE7C6F" w:rsidRDefault="00EE7C6F" w:rsidP="00EE7C6F">
      <w:pPr>
        <w:pStyle w:val="BodyText"/>
        <w:rPr>
          <w:rFonts w:asciiTheme="minorHAnsi" w:hAnsiTheme="minorHAnsi" w:cstheme="minorHAnsi"/>
        </w:rPr>
      </w:pPr>
      <w:r>
        <w:rPr>
          <w:rFonts w:asciiTheme="minorHAnsi" w:hAnsiTheme="minorHAnsi" w:cstheme="minorHAnsi"/>
        </w:rPr>
        <w:t xml:space="preserve">         </w:t>
      </w:r>
      <w:r w:rsidR="00831CA3" w:rsidRPr="00EE7C6F">
        <w:rPr>
          <w:rFonts w:asciiTheme="minorHAnsi" w:hAnsiTheme="minorHAnsi" w:cstheme="minorHAnsi"/>
        </w:rPr>
        <w:t>California</w:t>
      </w:r>
      <w:r w:rsidR="00831CA3" w:rsidRPr="00EE7C6F">
        <w:rPr>
          <w:rFonts w:asciiTheme="minorHAnsi" w:hAnsiTheme="minorHAnsi" w:cstheme="minorHAnsi"/>
          <w:spacing w:val="-8"/>
        </w:rPr>
        <w:t xml:space="preserve"> </w:t>
      </w:r>
      <w:r w:rsidR="00831CA3" w:rsidRPr="00EE7C6F">
        <w:rPr>
          <w:rFonts w:asciiTheme="minorHAnsi" w:hAnsiTheme="minorHAnsi" w:cstheme="minorHAnsi"/>
        </w:rPr>
        <w:t>Department</w:t>
      </w:r>
      <w:r w:rsidR="00831CA3" w:rsidRPr="00EE7C6F">
        <w:rPr>
          <w:rFonts w:asciiTheme="minorHAnsi" w:hAnsiTheme="minorHAnsi" w:cstheme="minorHAnsi"/>
          <w:spacing w:val="-4"/>
        </w:rPr>
        <w:t xml:space="preserve"> </w:t>
      </w:r>
      <w:r w:rsidR="00831CA3" w:rsidRPr="00EE7C6F">
        <w:rPr>
          <w:rFonts w:asciiTheme="minorHAnsi" w:hAnsiTheme="minorHAnsi" w:cstheme="minorHAnsi"/>
        </w:rPr>
        <w:t>of</w:t>
      </w:r>
      <w:r w:rsidR="00831CA3" w:rsidRPr="00EE7C6F">
        <w:rPr>
          <w:rFonts w:asciiTheme="minorHAnsi" w:hAnsiTheme="minorHAnsi" w:cstheme="minorHAnsi"/>
          <w:spacing w:val="-5"/>
        </w:rPr>
        <w:t xml:space="preserve"> </w:t>
      </w:r>
      <w:r w:rsidR="00831CA3" w:rsidRPr="00EE7C6F">
        <w:rPr>
          <w:rFonts w:asciiTheme="minorHAnsi" w:hAnsiTheme="minorHAnsi" w:cstheme="minorHAnsi"/>
        </w:rPr>
        <w:t>Public</w:t>
      </w:r>
      <w:r w:rsidR="00831CA3" w:rsidRPr="00EE7C6F">
        <w:rPr>
          <w:rFonts w:asciiTheme="minorHAnsi" w:hAnsiTheme="minorHAnsi" w:cstheme="minorHAnsi"/>
          <w:spacing w:val="-5"/>
        </w:rPr>
        <w:t xml:space="preserve"> </w:t>
      </w:r>
      <w:r w:rsidR="00831CA3" w:rsidRPr="00EE7C6F">
        <w:rPr>
          <w:rFonts w:asciiTheme="minorHAnsi" w:hAnsiTheme="minorHAnsi" w:cstheme="minorHAnsi"/>
        </w:rPr>
        <w:t>Health</w:t>
      </w:r>
      <w:r w:rsidR="00831CA3" w:rsidRPr="00EE7C6F">
        <w:rPr>
          <w:rFonts w:asciiTheme="minorHAnsi" w:hAnsiTheme="minorHAnsi" w:cstheme="minorHAnsi"/>
          <w:spacing w:val="-5"/>
        </w:rPr>
        <w:t xml:space="preserve"> </w:t>
      </w:r>
      <w:r w:rsidR="00831CA3" w:rsidRPr="00EE7C6F">
        <w:rPr>
          <w:rFonts w:asciiTheme="minorHAnsi" w:hAnsiTheme="minorHAnsi" w:cstheme="minorHAnsi"/>
        </w:rPr>
        <w:t>(CDPH)</w:t>
      </w:r>
      <w:r w:rsidR="00831CA3" w:rsidRPr="00EE7C6F">
        <w:rPr>
          <w:rFonts w:asciiTheme="minorHAnsi" w:hAnsiTheme="minorHAnsi" w:cstheme="minorHAnsi"/>
          <w:spacing w:val="-7"/>
        </w:rPr>
        <w:t xml:space="preserve"> </w:t>
      </w:r>
      <w:r w:rsidR="00831CA3" w:rsidRPr="00EE7C6F">
        <w:rPr>
          <w:rFonts w:asciiTheme="minorHAnsi" w:hAnsiTheme="minorHAnsi" w:cstheme="minorHAnsi"/>
        </w:rPr>
        <w:t>Program</w:t>
      </w:r>
      <w:r w:rsidR="00831CA3" w:rsidRPr="00EE7C6F">
        <w:rPr>
          <w:rFonts w:asciiTheme="minorHAnsi" w:hAnsiTheme="minorHAnsi" w:cstheme="minorHAnsi"/>
          <w:spacing w:val="-6"/>
        </w:rPr>
        <w:t xml:space="preserve"> </w:t>
      </w:r>
      <w:r w:rsidR="00831CA3" w:rsidRPr="00EE7C6F">
        <w:rPr>
          <w:rFonts w:asciiTheme="minorHAnsi" w:hAnsiTheme="minorHAnsi" w:cstheme="minorHAnsi"/>
          <w:spacing w:val="-2"/>
        </w:rPr>
        <w:t>Flexibilities</w:t>
      </w:r>
    </w:p>
    <w:tbl>
      <w:tblPr>
        <w:tblStyle w:val="TableGrid"/>
        <w:tblW w:w="8965" w:type="dxa"/>
        <w:tblInd w:w="120" w:type="dxa"/>
        <w:tblLook w:val="04A0" w:firstRow="1" w:lastRow="0" w:firstColumn="1" w:lastColumn="0" w:noHBand="0" w:noVBand="1"/>
      </w:tblPr>
      <w:tblGrid>
        <w:gridCol w:w="1044"/>
        <w:gridCol w:w="2235"/>
        <w:gridCol w:w="2459"/>
        <w:gridCol w:w="1427"/>
        <w:gridCol w:w="1800"/>
      </w:tblGrid>
      <w:tr w:rsidR="00207B95" w:rsidRPr="008B5C26" w14:paraId="73EA09B2" w14:textId="77777777" w:rsidTr="6CE2FA1A">
        <w:tc>
          <w:tcPr>
            <w:tcW w:w="1044" w:type="dxa"/>
            <w:shd w:val="clear" w:color="auto" w:fill="F2F2F2" w:themeFill="background1" w:themeFillShade="F2"/>
          </w:tcPr>
          <w:p w14:paraId="149B698C" w14:textId="1AE06113" w:rsidR="00207B95" w:rsidRPr="00EE7C6F" w:rsidRDefault="00207B95" w:rsidP="00207B95">
            <w:pPr>
              <w:pStyle w:val="BodyText"/>
              <w:spacing w:before="44"/>
              <w:rPr>
                <w:rFonts w:asciiTheme="minorHAnsi" w:hAnsiTheme="minorHAnsi" w:cstheme="minorHAnsi"/>
                <w:sz w:val="24"/>
                <w:szCs w:val="24"/>
              </w:rPr>
            </w:pPr>
            <w:r w:rsidRPr="00EE7C6F">
              <w:rPr>
                <w:rFonts w:asciiTheme="minorHAnsi" w:hAnsiTheme="minorHAnsi" w:cstheme="minorHAnsi"/>
                <w:sz w:val="24"/>
                <w:szCs w:val="24"/>
              </w:rPr>
              <w:t>FLEX #</w:t>
            </w:r>
          </w:p>
        </w:tc>
        <w:tc>
          <w:tcPr>
            <w:tcW w:w="2235" w:type="dxa"/>
            <w:shd w:val="clear" w:color="auto" w:fill="E7E6E6"/>
          </w:tcPr>
          <w:p w14:paraId="292CEEE9" w14:textId="2CF8CB7A" w:rsidR="00207B95" w:rsidRPr="00EE7C6F" w:rsidRDefault="00207B95" w:rsidP="00207B95">
            <w:pPr>
              <w:pStyle w:val="BodyText"/>
              <w:spacing w:before="44"/>
              <w:rPr>
                <w:rFonts w:asciiTheme="minorHAnsi" w:hAnsiTheme="minorHAnsi" w:cstheme="minorHAnsi"/>
                <w:sz w:val="24"/>
                <w:szCs w:val="24"/>
              </w:rPr>
            </w:pPr>
            <w:r w:rsidRPr="00EE7C6F">
              <w:rPr>
                <w:rFonts w:asciiTheme="minorHAnsi" w:hAnsiTheme="minorHAnsi" w:cstheme="minorHAnsi"/>
                <w:sz w:val="24"/>
                <w:szCs w:val="24"/>
              </w:rPr>
              <w:t xml:space="preserve">Title 22 </w:t>
            </w:r>
            <w:r w:rsidRPr="00EE7C6F">
              <w:rPr>
                <w:rFonts w:asciiTheme="minorHAnsi" w:hAnsiTheme="minorHAnsi" w:cstheme="minorHAnsi"/>
                <w:spacing w:val="-2"/>
                <w:sz w:val="24"/>
                <w:szCs w:val="24"/>
              </w:rPr>
              <w:t>Regulation</w:t>
            </w:r>
          </w:p>
        </w:tc>
        <w:tc>
          <w:tcPr>
            <w:tcW w:w="2459" w:type="dxa"/>
            <w:shd w:val="clear" w:color="auto" w:fill="E7E6E6"/>
          </w:tcPr>
          <w:p w14:paraId="3BD62C53" w14:textId="5FA2DC4A" w:rsidR="00207B95" w:rsidRPr="00EE7C6F" w:rsidRDefault="00207B95" w:rsidP="00207B95">
            <w:pPr>
              <w:pStyle w:val="BodyText"/>
              <w:spacing w:before="44"/>
              <w:rPr>
                <w:rFonts w:asciiTheme="minorHAnsi" w:hAnsiTheme="minorHAnsi" w:cstheme="minorHAnsi"/>
                <w:sz w:val="24"/>
                <w:szCs w:val="24"/>
              </w:rPr>
            </w:pPr>
            <w:r w:rsidRPr="00EE7C6F">
              <w:rPr>
                <w:rFonts w:asciiTheme="minorHAnsi" w:hAnsiTheme="minorHAnsi" w:cstheme="minorHAnsi"/>
                <w:spacing w:val="-2"/>
                <w:sz w:val="24"/>
                <w:szCs w:val="24"/>
              </w:rPr>
              <w:t>Title</w:t>
            </w:r>
          </w:p>
        </w:tc>
        <w:tc>
          <w:tcPr>
            <w:tcW w:w="1427" w:type="dxa"/>
            <w:shd w:val="clear" w:color="auto" w:fill="E7E6E6"/>
          </w:tcPr>
          <w:p w14:paraId="226F312A" w14:textId="05E9DBFA" w:rsidR="00207B95" w:rsidRPr="00EE7C6F" w:rsidRDefault="00207B95" w:rsidP="00207B95">
            <w:pPr>
              <w:pStyle w:val="BodyText"/>
              <w:spacing w:before="44"/>
              <w:rPr>
                <w:rFonts w:asciiTheme="minorHAnsi" w:hAnsiTheme="minorHAnsi" w:cstheme="minorHAnsi"/>
                <w:sz w:val="24"/>
                <w:szCs w:val="24"/>
              </w:rPr>
            </w:pPr>
            <w:r w:rsidRPr="00EE7C6F">
              <w:rPr>
                <w:rFonts w:asciiTheme="minorHAnsi" w:hAnsiTheme="minorHAnsi" w:cstheme="minorHAnsi"/>
                <w:sz w:val="24"/>
                <w:szCs w:val="24"/>
              </w:rPr>
              <w:t>Start</w:t>
            </w:r>
            <w:r w:rsidRPr="00EE7C6F">
              <w:rPr>
                <w:rFonts w:asciiTheme="minorHAnsi" w:hAnsiTheme="minorHAnsi" w:cstheme="minorHAnsi"/>
                <w:spacing w:val="-2"/>
                <w:sz w:val="24"/>
                <w:szCs w:val="24"/>
              </w:rPr>
              <w:t xml:space="preserve"> </w:t>
            </w:r>
            <w:r w:rsidRPr="00EE7C6F">
              <w:rPr>
                <w:rFonts w:asciiTheme="minorHAnsi" w:hAnsiTheme="minorHAnsi" w:cstheme="minorHAnsi"/>
                <w:spacing w:val="-4"/>
                <w:sz w:val="24"/>
                <w:szCs w:val="24"/>
              </w:rPr>
              <w:t>Date</w:t>
            </w:r>
          </w:p>
        </w:tc>
        <w:tc>
          <w:tcPr>
            <w:tcW w:w="1800" w:type="dxa"/>
            <w:shd w:val="clear" w:color="auto" w:fill="E7E6E6"/>
          </w:tcPr>
          <w:p w14:paraId="1EBDD6E6" w14:textId="77A8B82B" w:rsidR="00207B95" w:rsidRPr="00EE7C6F" w:rsidRDefault="00207B95" w:rsidP="00207B95">
            <w:pPr>
              <w:pStyle w:val="BodyText"/>
              <w:spacing w:before="44"/>
              <w:rPr>
                <w:rFonts w:asciiTheme="minorHAnsi" w:hAnsiTheme="minorHAnsi" w:cstheme="minorHAnsi"/>
                <w:sz w:val="24"/>
                <w:szCs w:val="24"/>
              </w:rPr>
            </w:pPr>
            <w:r w:rsidRPr="00EE7C6F">
              <w:rPr>
                <w:rFonts w:asciiTheme="minorHAnsi" w:hAnsiTheme="minorHAnsi" w:cstheme="minorHAnsi"/>
                <w:spacing w:val="-2"/>
                <w:sz w:val="24"/>
                <w:szCs w:val="24"/>
              </w:rPr>
              <w:t xml:space="preserve">Expiration </w:t>
            </w:r>
            <w:r w:rsidRPr="00EE7C6F">
              <w:rPr>
                <w:rFonts w:asciiTheme="minorHAnsi" w:hAnsiTheme="minorHAnsi" w:cstheme="minorHAnsi"/>
                <w:spacing w:val="-4"/>
                <w:sz w:val="24"/>
                <w:szCs w:val="24"/>
              </w:rPr>
              <w:t>Date</w:t>
            </w:r>
          </w:p>
        </w:tc>
      </w:tr>
      <w:tr w:rsidR="00207B95" w:rsidRPr="008B5C26" w14:paraId="2E11C512" w14:textId="77777777" w:rsidTr="6CE2FA1A">
        <w:tc>
          <w:tcPr>
            <w:tcW w:w="1044" w:type="dxa"/>
          </w:tcPr>
          <w:p w14:paraId="4529A2B8" w14:textId="5AC48FA8"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pacing w:val="-2"/>
                <w:sz w:val="24"/>
                <w:szCs w:val="24"/>
              </w:rPr>
              <w:t>12893</w:t>
            </w:r>
          </w:p>
        </w:tc>
        <w:tc>
          <w:tcPr>
            <w:tcW w:w="2235" w:type="dxa"/>
          </w:tcPr>
          <w:p w14:paraId="41C80EB3" w14:textId="77777777" w:rsidR="00207B95" w:rsidRPr="00EE7C6F" w:rsidRDefault="00207B95" w:rsidP="008B5C26">
            <w:pPr>
              <w:pStyle w:val="TableParagraph"/>
              <w:spacing w:line="273" w:lineRule="auto"/>
              <w:ind w:left="0" w:right="714"/>
              <w:rPr>
                <w:rFonts w:asciiTheme="minorHAnsi" w:hAnsiTheme="minorHAnsi" w:cstheme="minorHAnsi"/>
                <w:spacing w:val="-2"/>
                <w:sz w:val="24"/>
                <w:szCs w:val="24"/>
              </w:rPr>
            </w:pPr>
            <w:r w:rsidRPr="00EE7C6F">
              <w:rPr>
                <w:rFonts w:asciiTheme="minorHAnsi" w:hAnsiTheme="minorHAnsi" w:cstheme="minorHAnsi"/>
                <w:spacing w:val="-2"/>
                <w:sz w:val="24"/>
                <w:szCs w:val="24"/>
              </w:rPr>
              <w:t>§70217(a)(1)</w:t>
            </w:r>
          </w:p>
          <w:p w14:paraId="69543586" w14:textId="32E8CDBB"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pacing w:val="-2"/>
                <w:sz w:val="24"/>
                <w:szCs w:val="24"/>
              </w:rPr>
              <w:t>§70485(d)</w:t>
            </w:r>
          </w:p>
        </w:tc>
        <w:tc>
          <w:tcPr>
            <w:tcW w:w="2459" w:type="dxa"/>
          </w:tcPr>
          <w:p w14:paraId="5E9636DC" w14:textId="28295D92"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NICU 1:3 Staffing</w:t>
            </w:r>
          </w:p>
        </w:tc>
        <w:tc>
          <w:tcPr>
            <w:tcW w:w="1427" w:type="dxa"/>
          </w:tcPr>
          <w:p w14:paraId="43C38650" w14:textId="55F76D53"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11/15/2025</w:t>
            </w:r>
          </w:p>
        </w:tc>
        <w:tc>
          <w:tcPr>
            <w:tcW w:w="1800" w:type="dxa"/>
          </w:tcPr>
          <w:p w14:paraId="3F049696" w14:textId="1029E757"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11/14/2026</w:t>
            </w:r>
          </w:p>
        </w:tc>
      </w:tr>
      <w:tr w:rsidR="00207B95" w:rsidRPr="008B5C26" w14:paraId="20ED9D11" w14:textId="77777777" w:rsidTr="6CE2FA1A">
        <w:tc>
          <w:tcPr>
            <w:tcW w:w="1044" w:type="dxa"/>
          </w:tcPr>
          <w:p w14:paraId="38AD472B" w14:textId="329CB472"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pacing w:val="-2"/>
                <w:sz w:val="24"/>
                <w:szCs w:val="24"/>
              </w:rPr>
              <w:t>7692</w:t>
            </w:r>
          </w:p>
        </w:tc>
        <w:tc>
          <w:tcPr>
            <w:tcW w:w="2235" w:type="dxa"/>
          </w:tcPr>
          <w:p w14:paraId="6A9014CF" w14:textId="40C349F6"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pacing w:val="-2"/>
                <w:sz w:val="24"/>
                <w:szCs w:val="24"/>
              </w:rPr>
              <w:t>§70551(d)(10)</w:t>
            </w:r>
          </w:p>
        </w:tc>
        <w:tc>
          <w:tcPr>
            <w:tcW w:w="2459" w:type="dxa"/>
          </w:tcPr>
          <w:p w14:paraId="347B4163" w14:textId="1EF94653"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Erythromycin Eye Prophylaxis</w:t>
            </w:r>
          </w:p>
        </w:tc>
        <w:tc>
          <w:tcPr>
            <w:tcW w:w="1427" w:type="dxa"/>
          </w:tcPr>
          <w:p w14:paraId="778833ED" w14:textId="5C0B9D77"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12/28/2023</w:t>
            </w:r>
          </w:p>
        </w:tc>
        <w:tc>
          <w:tcPr>
            <w:tcW w:w="1800" w:type="dxa"/>
          </w:tcPr>
          <w:p w14:paraId="3F3CF772" w14:textId="44A4CABA"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12/27/2026</w:t>
            </w:r>
          </w:p>
        </w:tc>
      </w:tr>
      <w:tr w:rsidR="00207B95" w:rsidRPr="008B5C26" w14:paraId="13EDC18E" w14:textId="77777777" w:rsidTr="6CE2FA1A">
        <w:tc>
          <w:tcPr>
            <w:tcW w:w="1044" w:type="dxa"/>
          </w:tcPr>
          <w:p w14:paraId="500429AC" w14:textId="01021C03"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pacing w:val="-2"/>
                <w:sz w:val="24"/>
                <w:szCs w:val="24"/>
              </w:rPr>
              <w:t>7818</w:t>
            </w:r>
          </w:p>
        </w:tc>
        <w:tc>
          <w:tcPr>
            <w:tcW w:w="2235" w:type="dxa"/>
          </w:tcPr>
          <w:p w14:paraId="4ABF8A6B" w14:textId="48F95BC8"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pacing w:val="-2"/>
                <w:sz w:val="24"/>
                <w:szCs w:val="24"/>
              </w:rPr>
              <w:t>§70833(c)(3)</w:t>
            </w:r>
          </w:p>
        </w:tc>
        <w:tc>
          <w:tcPr>
            <w:tcW w:w="2459" w:type="dxa"/>
          </w:tcPr>
          <w:p w14:paraId="312E0A08" w14:textId="2142E672"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Event Related Sterility</w:t>
            </w:r>
          </w:p>
        </w:tc>
        <w:tc>
          <w:tcPr>
            <w:tcW w:w="1427" w:type="dxa"/>
          </w:tcPr>
          <w:p w14:paraId="4E43A29B" w14:textId="1E8F59BD"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01/22/2024</w:t>
            </w:r>
          </w:p>
        </w:tc>
        <w:tc>
          <w:tcPr>
            <w:tcW w:w="1800" w:type="dxa"/>
          </w:tcPr>
          <w:p w14:paraId="13C1FC03" w14:textId="7C727595"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01/21/2027</w:t>
            </w:r>
          </w:p>
        </w:tc>
      </w:tr>
      <w:tr w:rsidR="00207B95" w:rsidRPr="008B5C26" w14:paraId="12B83F82" w14:textId="77777777" w:rsidTr="6CE2FA1A">
        <w:tc>
          <w:tcPr>
            <w:tcW w:w="1044" w:type="dxa"/>
          </w:tcPr>
          <w:p w14:paraId="7AC20F70" w14:textId="4E15D1BC"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pacing w:val="-2"/>
                <w:sz w:val="24"/>
                <w:szCs w:val="24"/>
              </w:rPr>
              <w:t>13096</w:t>
            </w:r>
          </w:p>
        </w:tc>
        <w:tc>
          <w:tcPr>
            <w:tcW w:w="2235" w:type="dxa"/>
          </w:tcPr>
          <w:p w14:paraId="01D73BF8" w14:textId="361BF5D6"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pacing w:val="-2"/>
                <w:sz w:val="24"/>
                <w:szCs w:val="24"/>
              </w:rPr>
              <w:t>§70805</w:t>
            </w:r>
          </w:p>
        </w:tc>
        <w:tc>
          <w:tcPr>
            <w:tcW w:w="2459" w:type="dxa"/>
          </w:tcPr>
          <w:p w14:paraId="39244B5F" w14:textId="69B2D2BB"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Pediatric Patients Overflow in NICU (</w:t>
            </w:r>
            <w:proofErr w:type="spellStart"/>
            <w:r w:rsidRPr="00EE7C6F">
              <w:rPr>
                <w:rFonts w:asciiTheme="minorHAnsi" w:hAnsiTheme="minorHAnsi" w:cstheme="minorHAnsi"/>
                <w:b w:val="0"/>
                <w:bCs w:val="0"/>
                <w:sz w:val="24"/>
                <w:szCs w:val="24"/>
              </w:rPr>
              <w:t>PedsNIC</w:t>
            </w:r>
            <w:proofErr w:type="spellEnd"/>
            <w:r w:rsidRPr="00EE7C6F">
              <w:rPr>
                <w:rFonts w:asciiTheme="minorHAnsi" w:hAnsiTheme="minorHAnsi" w:cstheme="minorHAnsi"/>
                <w:b w:val="0"/>
                <w:bCs w:val="0"/>
                <w:sz w:val="24"/>
                <w:szCs w:val="24"/>
              </w:rPr>
              <w:t>)</w:t>
            </w:r>
          </w:p>
        </w:tc>
        <w:tc>
          <w:tcPr>
            <w:tcW w:w="1427" w:type="dxa"/>
          </w:tcPr>
          <w:p w14:paraId="406C50C8" w14:textId="0C4B2E6C"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12/18/2025</w:t>
            </w:r>
          </w:p>
        </w:tc>
        <w:tc>
          <w:tcPr>
            <w:tcW w:w="1800" w:type="dxa"/>
          </w:tcPr>
          <w:p w14:paraId="1663EE43" w14:textId="3B409A95"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12/17/2028</w:t>
            </w:r>
          </w:p>
        </w:tc>
      </w:tr>
      <w:tr w:rsidR="00207B95" w:rsidRPr="008B5C26" w14:paraId="2223FFC1" w14:textId="77777777" w:rsidTr="6CE2FA1A">
        <w:tc>
          <w:tcPr>
            <w:tcW w:w="1044" w:type="dxa"/>
          </w:tcPr>
          <w:p w14:paraId="4169166C" w14:textId="38772C8F"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13116</w:t>
            </w:r>
          </w:p>
        </w:tc>
        <w:tc>
          <w:tcPr>
            <w:tcW w:w="2235" w:type="dxa"/>
          </w:tcPr>
          <w:p w14:paraId="778E0FE9" w14:textId="4EF5290A"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§70307(b)</w:t>
            </w:r>
          </w:p>
        </w:tc>
        <w:tc>
          <w:tcPr>
            <w:tcW w:w="2459" w:type="dxa"/>
          </w:tcPr>
          <w:p w14:paraId="20056651" w14:textId="2E343C3A"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Program Flex Condensed List Posting</w:t>
            </w:r>
          </w:p>
        </w:tc>
        <w:tc>
          <w:tcPr>
            <w:tcW w:w="1427" w:type="dxa"/>
          </w:tcPr>
          <w:p w14:paraId="0A32F0E5" w14:textId="24F73D83"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01/26/2026</w:t>
            </w:r>
          </w:p>
        </w:tc>
        <w:tc>
          <w:tcPr>
            <w:tcW w:w="1800" w:type="dxa"/>
          </w:tcPr>
          <w:p w14:paraId="5F502EE5" w14:textId="3BFF8629"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01/01/2029</w:t>
            </w:r>
          </w:p>
        </w:tc>
      </w:tr>
      <w:tr w:rsidR="00207B95" w:rsidRPr="008B5C26" w14:paraId="108E415C" w14:textId="77777777" w:rsidTr="6CE2FA1A">
        <w:tc>
          <w:tcPr>
            <w:tcW w:w="1044" w:type="dxa"/>
          </w:tcPr>
          <w:p w14:paraId="5A174C8E" w14:textId="54CA95E1"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pacing w:val="-2"/>
                <w:sz w:val="24"/>
                <w:szCs w:val="24"/>
              </w:rPr>
              <w:t>13000</w:t>
            </w:r>
          </w:p>
        </w:tc>
        <w:tc>
          <w:tcPr>
            <w:tcW w:w="2235" w:type="dxa"/>
          </w:tcPr>
          <w:p w14:paraId="4AE0BB54" w14:textId="7AE4C169"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pacing w:val="-2"/>
                <w:sz w:val="24"/>
                <w:szCs w:val="24"/>
              </w:rPr>
              <w:t>§70805</w:t>
            </w:r>
          </w:p>
        </w:tc>
        <w:tc>
          <w:tcPr>
            <w:tcW w:w="2459" w:type="dxa"/>
          </w:tcPr>
          <w:p w14:paraId="2A7F53E4" w14:textId="34DCCFD5"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PICU Patients Overflow in NICU (PICNIC)</w:t>
            </w:r>
          </w:p>
        </w:tc>
        <w:tc>
          <w:tcPr>
            <w:tcW w:w="1427" w:type="dxa"/>
          </w:tcPr>
          <w:p w14:paraId="71C22B84" w14:textId="161DED6E"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01/17/2026</w:t>
            </w:r>
          </w:p>
        </w:tc>
        <w:tc>
          <w:tcPr>
            <w:tcW w:w="1800" w:type="dxa"/>
          </w:tcPr>
          <w:p w14:paraId="410C510D" w14:textId="152A60A4" w:rsidR="00207B95" w:rsidRPr="00EE7C6F" w:rsidRDefault="00207B95" w:rsidP="00207B95">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01/16/2029</w:t>
            </w:r>
          </w:p>
        </w:tc>
      </w:tr>
      <w:tr w:rsidR="00D25377" w:rsidRPr="008B5C26" w14:paraId="6533FED3" w14:textId="77777777" w:rsidTr="6CE2FA1A">
        <w:tc>
          <w:tcPr>
            <w:tcW w:w="1044" w:type="dxa"/>
          </w:tcPr>
          <w:p w14:paraId="05EF3A82" w14:textId="27AB351C" w:rsidR="00D25377" w:rsidRPr="00EE7C6F" w:rsidRDefault="1BA015C5" w:rsidP="00D25377">
            <w:pPr>
              <w:pStyle w:val="BodyText"/>
              <w:spacing w:before="44"/>
            </w:pPr>
            <w:r w:rsidRPr="6CE2FA1A">
              <w:rPr>
                <w:rFonts w:asciiTheme="minorHAnsi" w:eastAsia="Aptos" w:hAnsiTheme="minorHAnsi" w:cstheme="minorBidi"/>
                <w:b w:val="0"/>
                <w:bCs w:val="0"/>
                <w:sz w:val="24"/>
                <w:szCs w:val="24"/>
              </w:rPr>
              <w:t>15052</w:t>
            </w:r>
          </w:p>
        </w:tc>
        <w:tc>
          <w:tcPr>
            <w:tcW w:w="2235" w:type="dxa"/>
          </w:tcPr>
          <w:p w14:paraId="42219227" w14:textId="77777777" w:rsidR="00D25377" w:rsidRPr="00EE7C6F" w:rsidRDefault="00D25377" w:rsidP="00D25377">
            <w:pPr>
              <w:pStyle w:val="TableParagraph"/>
              <w:spacing w:line="240" w:lineRule="auto"/>
              <w:ind w:left="0"/>
              <w:rPr>
                <w:rFonts w:asciiTheme="minorHAnsi" w:hAnsiTheme="minorHAnsi" w:cstheme="minorHAnsi"/>
                <w:sz w:val="24"/>
                <w:szCs w:val="24"/>
              </w:rPr>
            </w:pPr>
            <w:r w:rsidRPr="00EE7C6F">
              <w:rPr>
                <w:rFonts w:asciiTheme="minorHAnsi" w:hAnsiTheme="minorHAnsi" w:cstheme="minorHAnsi"/>
                <w:spacing w:val="-2"/>
                <w:sz w:val="24"/>
                <w:szCs w:val="24"/>
              </w:rPr>
              <w:t>§70723(b)(3)</w:t>
            </w:r>
          </w:p>
          <w:p w14:paraId="45A4352A" w14:textId="1CF0B305" w:rsidR="00D25377" w:rsidRPr="00EE7C6F" w:rsidRDefault="00D25377" w:rsidP="00D25377">
            <w:pPr>
              <w:pStyle w:val="BodyText"/>
              <w:spacing w:before="44"/>
              <w:rPr>
                <w:rFonts w:asciiTheme="minorHAnsi" w:hAnsiTheme="minorHAnsi" w:cstheme="minorHAnsi"/>
                <w:b w:val="0"/>
                <w:bCs w:val="0"/>
                <w:spacing w:val="-2"/>
                <w:sz w:val="24"/>
                <w:szCs w:val="24"/>
              </w:rPr>
            </w:pPr>
            <w:r w:rsidRPr="00EE7C6F">
              <w:rPr>
                <w:rFonts w:asciiTheme="minorHAnsi" w:hAnsiTheme="minorHAnsi" w:cstheme="minorHAnsi"/>
                <w:b w:val="0"/>
                <w:bCs w:val="0"/>
                <w:spacing w:val="-2"/>
                <w:sz w:val="24"/>
                <w:szCs w:val="24"/>
              </w:rPr>
              <w:t>§70723(b)(4)</w:t>
            </w:r>
          </w:p>
        </w:tc>
        <w:tc>
          <w:tcPr>
            <w:tcW w:w="2459" w:type="dxa"/>
          </w:tcPr>
          <w:p w14:paraId="47985EFA" w14:textId="591079EB" w:rsidR="00D25377" w:rsidRPr="00EE7C6F" w:rsidRDefault="00D25377" w:rsidP="00D25377">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TB Screening</w:t>
            </w:r>
          </w:p>
        </w:tc>
        <w:tc>
          <w:tcPr>
            <w:tcW w:w="1427" w:type="dxa"/>
          </w:tcPr>
          <w:p w14:paraId="3B808B0A" w14:textId="0FDDF9CB" w:rsidR="00D25377" w:rsidRPr="00EE7C6F" w:rsidRDefault="00D25377" w:rsidP="00D25377">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08/</w:t>
            </w:r>
            <w:r>
              <w:rPr>
                <w:rFonts w:asciiTheme="minorHAnsi" w:hAnsiTheme="minorHAnsi" w:cstheme="minorHAnsi"/>
                <w:b w:val="0"/>
                <w:bCs w:val="0"/>
                <w:sz w:val="24"/>
                <w:szCs w:val="24"/>
              </w:rPr>
              <w:t>05</w:t>
            </w:r>
            <w:r w:rsidRPr="00EE7C6F">
              <w:rPr>
                <w:rFonts w:asciiTheme="minorHAnsi" w:hAnsiTheme="minorHAnsi" w:cstheme="minorHAnsi"/>
                <w:b w:val="0"/>
                <w:bCs w:val="0"/>
                <w:sz w:val="24"/>
                <w:szCs w:val="24"/>
              </w:rPr>
              <w:t>/202</w:t>
            </w:r>
            <w:r>
              <w:rPr>
                <w:rFonts w:asciiTheme="minorHAnsi" w:hAnsiTheme="minorHAnsi" w:cstheme="minorHAnsi"/>
                <w:b w:val="0"/>
                <w:bCs w:val="0"/>
                <w:sz w:val="24"/>
                <w:szCs w:val="24"/>
              </w:rPr>
              <w:t>6</w:t>
            </w:r>
          </w:p>
        </w:tc>
        <w:tc>
          <w:tcPr>
            <w:tcW w:w="1800" w:type="dxa"/>
          </w:tcPr>
          <w:p w14:paraId="4D62DFE4" w14:textId="34E8F82A" w:rsidR="00D25377" w:rsidRPr="00EE7C6F" w:rsidRDefault="00D25377" w:rsidP="00D25377">
            <w:pPr>
              <w:pStyle w:val="BodyText"/>
              <w:spacing w:before="44"/>
              <w:rPr>
                <w:rFonts w:asciiTheme="minorHAnsi" w:hAnsiTheme="minorHAnsi" w:cstheme="minorHAnsi"/>
                <w:b w:val="0"/>
                <w:bCs w:val="0"/>
                <w:sz w:val="24"/>
                <w:szCs w:val="24"/>
              </w:rPr>
            </w:pPr>
            <w:r w:rsidRPr="00EE7C6F">
              <w:rPr>
                <w:rFonts w:asciiTheme="minorHAnsi" w:hAnsiTheme="minorHAnsi" w:cstheme="minorHAnsi"/>
                <w:b w:val="0"/>
                <w:bCs w:val="0"/>
                <w:sz w:val="24"/>
                <w:szCs w:val="24"/>
              </w:rPr>
              <w:t>08/</w:t>
            </w:r>
            <w:r>
              <w:rPr>
                <w:rFonts w:asciiTheme="minorHAnsi" w:hAnsiTheme="minorHAnsi" w:cstheme="minorHAnsi"/>
                <w:b w:val="0"/>
                <w:bCs w:val="0"/>
                <w:sz w:val="24"/>
                <w:szCs w:val="24"/>
              </w:rPr>
              <w:t>05</w:t>
            </w:r>
            <w:r w:rsidRPr="00EE7C6F">
              <w:rPr>
                <w:rFonts w:asciiTheme="minorHAnsi" w:hAnsiTheme="minorHAnsi" w:cstheme="minorHAnsi"/>
                <w:b w:val="0"/>
                <w:bCs w:val="0"/>
                <w:sz w:val="24"/>
                <w:szCs w:val="24"/>
              </w:rPr>
              <w:t>/202</w:t>
            </w:r>
            <w:r>
              <w:rPr>
                <w:rFonts w:asciiTheme="minorHAnsi" w:hAnsiTheme="minorHAnsi" w:cstheme="minorHAnsi"/>
                <w:b w:val="0"/>
                <w:bCs w:val="0"/>
                <w:sz w:val="24"/>
                <w:szCs w:val="24"/>
              </w:rPr>
              <w:t>9</w:t>
            </w:r>
          </w:p>
        </w:tc>
      </w:tr>
    </w:tbl>
    <w:p w14:paraId="6841294E" w14:textId="77777777" w:rsidR="00B903AF" w:rsidRPr="008B5C26" w:rsidRDefault="00B903AF" w:rsidP="008B5C26">
      <w:pPr>
        <w:widowControl/>
        <w:autoSpaceDE/>
        <w:autoSpaceDN/>
        <w:spacing w:before="5" w:after="1"/>
        <w:rPr>
          <w:rFonts w:ascii="Arial" w:hAnsi="Arial" w:cs="Arial"/>
          <w:b/>
          <w:sz w:val="15"/>
        </w:rPr>
      </w:pPr>
    </w:p>
    <w:p w14:paraId="0896C083" w14:textId="6FA7FDDE" w:rsidR="00EE7C6F" w:rsidRPr="00EE7C6F" w:rsidRDefault="6AA812C4" w:rsidP="2D3D9739">
      <w:pPr>
        <w:spacing w:line="256" w:lineRule="auto"/>
        <w:rPr>
          <w:rFonts w:asciiTheme="minorHAnsi" w:hAnsiTheme="minorHAnsi" w:cstheme="minorBidi"/>
          <w:i/>
          <w:iCs/>
          <w:sz w:val="18"/>
          <w:szCs w:val="18"/>
        </w:rPr>
      </w:pPr>
      <w:r w:rsidRPr="2D3D9739">
        <w:rPr>
          <w:rFonts w:asciiTheme="minorHAnsi" w:hAnsiTheme="minorHAnsi" w:cstheme="minorBidi"/>
          <w:sz w:val="24"/>
          <w:szCs w:val="24"/>
        </w:rPr>
        <w:t>To view the full approval letters, scan the QR code below or request to review the program flexes in the Administration Office during regular business hours</w:t>
      </w:r>
      <w:r w:rsidR="56C44D98" w:rsidRPr="2D3D9739">
        <w:rPr>
          <w:rFonts w:asciiTheme="minorHAnsi" w:hAnsiTheme="minorHAnsi" w:cstheme="minorBidi"/>
          <w:sz w:val="24"/>
          <w:szCs w:val="24"/>
        </w:rPr>
        <w:t xml:space="preserve">. After hours, contact the house supervisor to review the </w:t>
      </w:r>
      <w:bookmarkStart w:id="0" w:name="_Int_YKq2pUMZ"/>
      <w:r w:rsidR="56C44D98" w:rsidRPr="2D3D9739">
        <w:rPr>
          <w:rFonts w:asciiTheme="minorHAnsi" w:hAnsiTheme="minorHAnsi" w:cstheme="minorBidi"/>
          <w:sz w:val="24"/>
          <w:szCs w:val="24"/>
        </w:rPr>
        <w:t>program</w:t>
      </w:r>
      <w:bookmarkEnd w:id="0"/>
      <w:r w:rsidR="56C44D98" w:rsidRPr="2D3D9739">
        <w:rPr>
          <w:rFonts w:asciiTheme="minorHAnsi" w:hAnsiTheme="minorHAnsi" w:cstheme="minorBidi"/>
          <w:sz w:val="24"/>
          <w:szCs w:val="24"/>
        </w:rPr>
        <w:t xml:space="preserve"> flexes</w:t>
      </w:r>
      <w:r w:rsidRPr="2D3D9739">
        <w:rPr>
          <w:rFonts w:asciiTheme="minorHAnsi" w:hAnsiTheme="minorHAnsi" w:cstheme="minorBidi"/>
          <w:sz w:val="24"/>
          <w:szCs w:val="24"/>
        </w:rPr>
        <w:t>.</w:t>
      </w:r>
      <w:r w:rsidR="4AFD657B" w:rsidRPr="2D3D9739">
        <w:rPr>
          <w:rFonts w:asciiTheme="minorHAnsi" w:hAnsiTheme="minorHAnsi" w:cstheme="minorBidi"/>
          <w:i/>
          <w:iCs/>
          <w:sz w:val="18"/>
          <w:szCs w:val="18"/>
        </w:rPr>
        <w:t xml:space="preserve"> </w:t>
      </w:r>
    </w:p>
    <w:p w14:paraId="0A21DA87" w14:textId="5AF7B1B5" w:rsidR="00EE7C6F" w:rsidRDefault="00EE7C6F" w:rsidP="00EE7C6F">
      <w:pPr>
        <w:spacing w:line="256" w:lineRule="auto"/>
        <w:rPr>
          <w:rFonts w:ascii="Arial" w:hAnsi="Arial" w:cs="Arial"/>
          <w:i/>
          <w:iCs/>
          <w:sz w:val="18"/>
          <w:szCs w:val="18"/>
        </w:rPr>
      </w:pPr>
      <w:r>
        <w:rPr>
          <w:rFonts w:ascii="Arial" w:hAnsi="Arial" w:cs="Arial"/>
          <w:i/>
          <w:iCs/>
          <w:sz w:val="18"/>
          <w:szCs w:val="18"/>
        </w:rPr>
        <w:t xml:space="preserve">                                                                    </w:t>
      </w:r>
      <w:r w:rsidRPr="00753906">
        <w:rPr>
          <w:rFonts w:ascii="Arial" w:hAnsi="Arial" w:cs="Arial"/>
          <w:noProof/>
        </w:rPr>
        <w:drawing>
          <wp:inline distT="0" distB="0" distL="0" distR="0" wp14:anchorId="7D0701E6" wp14:editId="50DCB379">
            <wp:extent cx="1533525" cy="1533525"/>
            <wp:effectExtent l="0" t="0" r="9525" b="9525"/>
            <wp:docPr id="2020966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829" cy="1533829"/>
                    </a:xfrm>
                    <a:prstGeom prst="rect">
                      <a:avLst/>
                    </a:prstGeom>
                    <a:noFill/>
                    <a:ln>
                      <a:noFill/>
                    </a:ln>
                  </pic:spPr>
                </pic:pic>
              </a:graphicData>
            </a:graphic>
          </wp:inline>
        </w:drawing>
      </w:r>
    </w:p>
    <w:p w14:paraId="3455ACE2" w14:textId="74F1F1E5" w:rsidR="00701869" w:rsidRPr="00753906" w:rsidRDefault="34967D83" w:rsidP="3E7C6B88">
      <w:pPr>
        <w:spacing w:line="256" w:lineRule="auto"/>
        <w:rPr>
          <w:rFonts w:ascii="Arial" w:hAnsi="Arial" w:cs="Arial"/>
          <w:i/>
          <w:iCs/>
          <w:sz w:val="18"/>
          <w:szCs w:val="18"/>
        </w:rPr>
      </w:pPr>
      <w:r w:rsidRPr="3E7C6B88">
        <w:rPr>
          <w:rFonts w:ascii="Arial" w:hAnsi="Arial" w:cs="Arial"/>
          <w:i/>
          <w:iCs/>
          <w:sz w:val="18"/>
          <w:szCs w:val="18"/>
        </w:rPr>
        <w:t xml:space="preserve">Updated </w:t>
      </w:r>
      <w:r w:rsidR="00D25377">
        <w:rPr>
          <w:rFonts w:ascii="Arial" w:hAnsi="Arial" w:cs="Arial"/>
          <w:i/>
          <w:iCs/>
          <w:sz w:val="18"/>
          <w:szCs w:val="18"/>
        </w:rPr>
        <w:t>8</w:t>
      </w:r>
      <w:r w:rsidRPr="3E7C6B88">
        <w:rPr>
          <w:rFonts w:ascii="Arial" w:hAnsi="Arial" w:cs="Arial"/>
          <w:i/>
          <w:iCs/>
          <w:spacing w:val="-2"/>
          <w:sz w:val="18"/>
          <w:szCs w:val="18"/>
        </w:rPr>
        <w:t>/</w:t>
      </w:r>
      <w:r w:rsidR="00D25377">
        <w:rPr>
          <w:rFonts w:ascii="Arial" w:hAnsi="Arial" w:cs="Arial"/>
          <w:i/>
          <w:iCs/>
          <w:spacing w:val="-2"/>
          <w:sz w:val="18"/>
          <w:szCs w:val="18"/>
        </w:rPr>
        <w:t>5</w:t>
      </w:r>
      <w:r w:rsidRPr="3E7C6B88">
        <w:rPr>
          <w:rFonts w:ascii="Arial" w:hAnsi="Arial" w:cs="Arial"/>
          <w:i/>
          <w:iCs/>
          <w:spacing w:val="-2"/>
          <w:sz w:val="18"/>
          <w:szCs w:val="18"/>
        </w:rPr>
        <w:t>/202</w:t>
      </w:r>
      <w:r w:rsidR="79833ABE" w:rsidRPr="3E7C6B88">
        <w:rPr>
          <w:rFonts w:ascii="Arial" w:hAnsi="Arial" w:cs="Arial"/>
          <w:i/>
          <w:iCs/>
          <w:spacing w:val="-2"/>
          <w:sz w:val="18"/>
          <w:szCs w:val="18"/>
        </w:rPr>
        <w:t>6</w:t>
      </w:r>
    </w:p>
    <w:sectPr w:rsidR="00701869" w:rsidRPr="00753906" w:rsidSect="00C4724C">
      <w:type w:val="continuous"/>
      <w:pgSz w:w="12240" w:h="15840"/>
      <w:pgMar w:top="720" w:right="1440" w:bottom="432"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YKq2pUMZ" int2:invalidationBookmarkName="" int2:hashCode="gdmu6g4aQI1ltm" int2:id="V8n232Fo">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71912"/>
    <w:multiLevelType w:val="hybridMultilevel"/>
    <w:tmpl w:val="D5886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30395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985"/>
    <w:rsid w:val="00011819"/>
    <w:rsid w:val="00027A61"/>
    <w:rsid w:val="0006726B"/>
    <w:rsid w:val="00087F9C"/>
    <w:rsid w:val="00094828"/>
    <w:rsid w:val="000C1E9F"/>
    <w:rsid w:val="001331E5"/>
    <w:rsid w:val="00134DA5"/>
    <w:rsid w:val="001701A8"/>
    <w:rsid w:val="00193C52"/>
    <w:rsid w:val="001947A4"/>
    <w:rsid w:val="001E2985"/>
    <w:rsid w:val="002037D2"/>
    <w:rsid w:val="00207B95"/>
    <w:rsid w:val="002431E3"/>
    <w:rsid w:val="00245D4D"/>
    <w:rsid w:val="0025780D"/>
    <w:rsid w:val="00284576"/>
    <w:rsid w:val="00292289"/>
    <w:rsid w:val="00294D81"/>
    <w:rsid w:val="0029749F"/>
    <w:rsid w:val="00345C14"/>
    <w:rsid w:val="003517B4"/>
    <w:rsid w:val="003A0F15"/>
    <w:rsid w:val="003B321D"/>
    <w:rsid w:val="003D4EC0"/>
    <w:rsid w:val="003D551D"/>
    <w:rsid w:val="00440BE4"/>
    <w:rsid w:val="004448F4"/>
    <w:rsid w:val="00465839"/>
    <w:rsid w:val="00473CA6"/>
    <w:rsid w:val="00533C68"/>
    <w:rsid w:val="00537A1D"/>
    <w:rsid w:val="00584E58"/>
    <w:rsid w:val="00596CFC"/>
    <w:rsid w:val="005B5A80"/>
    <w:rsid w:val="005F3DA0"/>
    <w:rsid w:val="00656380"/>
    <w:rsid w:val="006639DC"/>
    <w:rsid w:val="006A1BFC"/>
    <w:rsid w:val="006E50B8"/>
    <w:rsid w:val="00701869"/>
    <w:rsid w:val="0071393D"/>
    <w:rsid w:val="00747754"/>
    <w:rsid w:val="00753906"/>
    <w:rsid w:val="0079554E"/>
    <w:rsid w:val="007C23DD"/>
    <w:rsid w:val="007F71D6"/>
    <w:rsid w:val="008014E5"/>
    <w:rsid w:val="008237F7"/>
    <w:rsid w:val="00825B16"/>
    <w:rsid w:val="00831CA3"/>
    <w:rsid w:val="00886F6F"/>
    <w:rsid w:val="00896874"/>
    <w:rsid w:val="008A6F92"/>
    <w:rsid w:val="008B5875"/>
    <w:rsid w:val="008B5C26"/>
    <w:rsid w:val="008D53A9"/>
    <w:rsid w:val="00901F6E"/>
    <w:rsid w:val="00906C4F"/>
    <w:rsid w:val="00935535"/>
    <w:rsid w:val="00952F67"/>
    <w:rsid w:val="00961A6A"/>
    <w:rsid w:val="00977FBD"/>
    <w:rsid w:val="009D1B9A"/>
    <w:rsid w:val="009E1ACE"/>
    <w:rsid w:val="00A157E2"/>
    <w:rsid w:val="00A3584C"/>
    <w:rsid w:val="00A42C23"/>
    <w:rsid w:val="00A51527"/>
    <w:rsid w:val="00A57431"/>
    <w:rsid w:val="00A73CE0"/>
    <w:rsid w:val="00AD2924"/>
    <w:rsid w:val="00AE1EBB"/>
    <w:rsid w:val="00AE5587"/>
    <w:rsid w:val="00B014DC"/>
    <w:rsid w:val="00B903AF"/>
    <w:rsid w:val="00BA34BA"/>
    <w:rsid w:val="00BE6F26"/>
    <w:rsid w:val="00BF1639"/>
    <w:rsid w:val="00C32DF9"/>
    <w:rsid w:val="00C4724C"/>
    <w:rsid w:val="00CA72B1"/>
    <w:rsid w:val="00CE1D49"/>
    <w:rsid w:val="00CF1E7F"/>
    <w:rsid w:val="00D25377"/>
    <w:rsid w:val="00D33EF4"/>
    <w:rsid w:val="00E42A07"/>
    <w:rsid w:val="00E93B9F"/>
    <w:rsid w:val="00EB7EBF"/>
    <w:rsid w:val="00ED0818"/>
    <w:rsid w:val="00ED0A22"/>
    <w:rsid w:val="00EE7C6F"/>
    <w:rsid w:val="00F507F3"/>
    <w:rsid w:val="00F60A7C"/>
    <w:rsid w:val="00F83D89"/>
    <w:rsid w:val="00FE048F"/>
    <w:rsid w:val="00FF247B"/>
    <w:rsid w:val="109E0B3C"/>
    <w:rsid w:val="125E6099"/>
    <w:rsid w:val="1BA015C5"/>
    <w:rsid w:val="2D3D9739"/>
    <w:rsid w:val="2DB2EBF7"/>
    <w:rsid w:val="2E70B6D3"/>
    <w:rsid w:val="34967D83"/>
    <w:rsid w:val="3A69D8D2"/>
    <w:rsid w:val="3E7C6B88"/>
    <w:rsid w:val="4097938B"/>
    <w:rsid w:val="47B19E4C"/>
    <w:rsid w:val="4AFD657B"/>
    <w:rsid w:val="56C44D98"/>
    <w:rsid w:val="63125CC5"/>
    <w:rsid w:val="6AA812C4"/>
    <w:rsid w:val="6CABF051"/>
    <w:rsid w:val="6CE2FA1A"/>
    <w:rsid w:val="79833ABE"/>
    <w:rsid w:val="7C36E336"/>
    <w:rsid w:val="7DFF4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759FE"/>
  <w15:docId w15:val="{693D681F-F91A-4513-9E2E-F3614BD3F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8" w:lineRule="exact"/>
      <w:ind w:left="107"/>
    </w:pPr>
  </w:style>
  <w:style w:type="table" w:styleId="TableGrid">
    <w:name w:val="Table Grid"/>
    <w:basedOn w:val="TableNormal"/>
    <w:uiPriority w:val="39"/>
    <w:rsid w:val="00207B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D25377"/>
    <w:rPr>
      <w:rFonts w:ascii="Calibri" w:eastAsia="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1EF8219C422C4EA3A83572DD740205" ma:contentTypeVersion="12" ma:contentTypeDescription="Create a new document." ma:contentTypeScope="" ma:versionID="ab3075d0c5f79e141bf42557ccd3b717">
  <xsd:schema xmlns:xsd="http://www.w3.org/2001/XMLSchema" xmlns:xs="http://www.w3.org/2001/XMLSchema" xmlns:p="http://schemas.microsoft.com/office/2006/metadata/properties" xmlns:ns2="ad59b0ba-f6f9-49ff-bb4e-a5d3b40243a8" xmlns:ns3="a3e52159-9df7-4ac2-933e-21fba757bb9f" targetNamespace="http://schemas.microsoft.com/office/2006/metadata/properties" ma:root="true" ma:fieldsID="52b5f93be06087856ad36722b393af06" ns2:_="" ns3:_="">
    <xsd:import namespace="ad59b0ba-f6f9-49ff-bb4e-a5d3b40243a8"/>
    <xsd:import namespace="a3e52159-9df7-4ac2-933e-21fba757bb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59b0ba-f6f9-49ff-bb4e-a5d3b4024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6c7683-2e49-43ca-b02d-3973a8c06ae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e52159-9df7-4ac2-933e-21fba757bb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66e548-fe87-4cbe-9a4f-fdca3e861553}" ma:internalName="TaxCatchAll" ma:showField="CatchAllData" ma:web="a3e52159-9df7-4ac2-933e-21fba757bb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e52159-9df7-4ac2-933e-21fba757bb9f" xsi:nil="true"/>
    <lcf76f155ced4ddcb4097134ff3c332f xmlns="ad59b0ba-f6f9-49ff-bb4e-a5d3b40243a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7ACB7B-F463-4F9D-BC80-A97B1F032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59b0ba-f6f9-49ff-bb4e-a5d3b40243a8"/>
    <ds:schemaRef ds:uri="a3e52159-9df7-4ac2-933e-21fba757b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91E450-4E28-4186-AB60-7E5EC851C479}">
  <ds:schemaRefs>
    <ds:schemaRef ds:uri="http://schemas.microsoft.com/office/2006/metadata/properties"/>
    <ds:schemaRef ds:uri="http://schemas.microsoft.com/office/infopath/2007/PartnerControls"/>
    <ds:schemaRef ds:uri="a3e52159-9df7-4ac2-933e-21fba757bb9f"/>
    <ds:schemaRef ds:uri="ad59b0ba-f6f9-49ff-bb4e-a5d3b40243a8"/>
  </ds:schemaRefs>
</ds:datastoreItem>
</file>

<file path=customXml/itemProps3.xml><?xml version="1.0" encoding="utf-8"?>
<ds:datastoreItem xmlns:ds="http://schemas.openxmlformats.org/officeDocument/2006/customXml" ds:itemID="{64D4CBD7-DFC7-4FC8-8107-2C5011561B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230</Words>
  <Characters>1312</Characters>
  <Application>Microsoft Office Word</Application>
  <DocSecurity>0</DocSecurity>
  <Lines>10</Lines>
  <Paragraphs>3</Paragraphs>
  <ScaleCrop>false</ScaleCrop>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Catie Helias</dc:creator>
  <cp:keywords/>
  <dc:description/>
  <cp:lastModifiedBy>Anka Ung</cp:lastModifiedBy>
  <cp:revision>2</cp:revision>
  <cp:lastPrinted>2024-04-29T22:26:00Z</cp:lastPrinted>
  <dcterms:created xsi:type="dcterms:W3CDTF">2026-08-05T18:21:00Z</dcterms:created>
  <dcterms:modified xsi:type="dcterms:W3CDTF">2026-08-05T18:21:00Z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0x010100DD1EF8219C422C4EA3A83572DD740205</vt:lpwstr>
  </property>
  <property fmtid="{D5CDD505-2E9C-101B-9397-08002B2CF9AE}" pid="3" name="Created">
    <vt:filetime>2023-03-22T00:00:00Z</vt:filetime>
  </property>
  <property fmtid="{D5CDD505-2E9C-101B-9397-08002B2CF9AE}" pid="4" name="Creator">
    <vt:lpwstr>Acrobat PDFMaker 22 for Word</vt:lpwstr>
  </property>
  <property fmtid="{D5CDD505-2E9C-101B-9397-08002B2CF9AE}" pid="5" name="Expires">
    <vt:lpwstr>2020-10-01T00:00:00Z</vt:lpwstr>
  </property>
  <property fmtid="{D5CDD505-2E9C-101B-9397-08002B2CF9AE}" pid="6" name="ItemRetentionFormula">
    <vt:lpwstr>&lt;formula id="Microsoft.Office.RecordsManagement.PolicyFeatures.Expiration.Formula.BuiltIn"&gt;&lt;number&gt;0&lt;/number&gt;&lt;property&gt;Expires&lt;/property&gt;&lt;propertyId&gt;6a09e75b-8d17-4698-94a8-371eda1af1ac&lt;/propertyId&gt;&lt;period&gt;days&lt;/period&gt;&lt;/formula&gt;</vt:lpwstr>
  </property>
  <property fmtid="{D5CDD505-2E9C-101B-9397-08002B2CF9AE}" pid="7" name="LastSaved">
    <vt:filetime>2023-05-09T00:00:00Z</vt:filetime>
  </property>
  <property fmtid="{D5CDD505-2E9C-101B-9397-08002B2CF9AE}" pid="8" name="MHOwner">
    <vt:lpwstr/>
  </property>
  <property fmtid="{D5CDD505-2E9C-101B-9397-08002B2CF9AE}" pid="9" name="Producer">
    <vt:lpwstr>Adobe PDF Library 22.3.98</vt:lpwstr>
  </property>
  <property fmtid="{D5CDD505-2E9C-101B-9397-08002B2CF9AE}" pid="10" name="SharedWithUsers">
    <vt:lpwstr>3135;#Krista Roberts (2)</vt:lpwstr>
  </property>
  <property fmtid="{D5CDD505-2E9C-101B-9397-08002B2CF9AE}" pid="11" name="SourceModified">
    <vt:lpwstr>D:20230322203445</vt:lpwstr>
  </property>
  <property fmtid="{D5CDD505-2E9C-101B-9397-08002B2CF9AE}" pid="12" name="TaxCatchAll">
    <vt:lpwstr/>
  </property>
  <property fmtid="{D5CDD505-2E9C-101B-9397-08002B2CF9AE}" pid="13" name="_dlc_ExpireDate">
    <vt:lpwstr>2020-10-01T00:00:00Z</vt:lpwstr>
  </property>
  <property fmtid="{D5CDD505-2E9C-101B-9397-08002B2CF9AE}" pid="14" name="_dlc_ExpireDateSaved">
    <vt:lpwstr/>
  </property>
  <property fmtid="{D5CDD505-2E9C-101B-9397-08002B2CF9AE}" pid="15" name="_dlc_policyId">
    <vt:lpwstr>0x0101|537540356</vt:lpwstr>
  </property>
  <property fmtid="{D5CDD505-2E9C-101B-9397-08002B2CF9AE}" pid="16" name="display_urn:schemas-microsoft-com:office:office#SharedWithUsers">
    <vt:lpwstr>Krista Roberts (2)</vt:lpwstr>
  </property>
  <property fmtid="{D5CDD505-2E9C-101B-9397-08002B2CF9AE}" pid="17" name="j9ffbf819900478e839b0902a8a49ffb">
    <vt:lpwstr/>
  </property>
  <property fmtid="{D5CDD505-2E9C-101B-9397-08002B2CF9AE}" pid="18" name="MediaServiceImageTags">
    <vt:lpwstr/>
  </property>
</Properties>
</file>